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1D" w:rsidRDefault="0035301D" w:rsidP="003530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1D" w:rsidRDefault="0035301D" w:rsidP="003530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301D" w:rsidRDefault="0035301D" w:rsidP="003530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530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3530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 собственникам </w:t>
      </w:r>
    </w:p>
    <w:p w:rsidR="0035301D" w:rsidRPr="0035301D" w:rsidRDefault="0035301D" w:rsidP="003530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возможности защитить их недвижимость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напоминает, что 13 августа 2019 года вступил в силу закон, направленный на обеспечение защиты прав граждан при оформлении сделок с недвижимостью с применением усиленной квалифицированной электронной подписи (УКЭП).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новому закону, </w:t>
      </w:r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гражданам для проведения в электронном виде сделок об отчуждении принадлежащей им на праве собственности недвижимости с использованием УКЭП необходимо представить лично либо направить посредством почтовой связи в </w:t>
      </w:r>
      <w:proofErr w:type="spellStart"/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заявление о возможности проведения таких действий.</w:t>
      </w: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должно быть оформлено на бумаге с личной подписью собственника объекта недвижимости. 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возможности регистрации перехода или прекращения права на основании документов, подписанных УКЭП, собственник может подать одновременно в отношении всех его объектов недвижимости или любого из них (на каждый из объектов недвижимости заполняется отдельное заявление). 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</w:t>
      </w:r>
      <w:proofErr w:type="spellStart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от гражданина о возможности регистрации на основании документов, подписанных его УКЭП, в ЕГРН вносится соответствующая запись. Отсутствие в ЕГРН такой записи повлечет возврат без </w:t>
      </w:r>
      <w:proofErr w:type="gramStart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в электронном виде заявления о государственной регистрации перехода или прекращения права собственности на соответствующий объект недвижимости, за исключением случаев, предусмотренных законом.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внесение отметки в ЕГРН не требуется, если электронная подпись выдана Федеральной кадастровой палатой </w:t>
      </w:r>
      <w:proofErr w:type="spellStart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совершении сделок в нотариальной форме и представлении документов на регистрацию нотариусами, а также представлении документов на регистрацию органами власти либо местного самоуправления. Не требуется также специального заявления от собственника, если сторонами договора купли-продажи недвижимости при подаче электронного пакета документов используются информационные технологии взаимодействия кредитных организаций с </w:t>
      </w:r>
      <w:proofErr w:type="spellStart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напоминает, что </w:t>
      </w:r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каждый владелец недвижимости может подать заявление в </w:t>
      </w:r>
      <w:proofErr w:type="spellStart"/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том, что сделки с принадлежащим ему имуществом могут производиться только при его личном участии. </w:t>
      </w: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такого заявления в ЕГРН также будет внесена соответствующая запись.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ЕГРН такой записи является 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</w:t>
      </w: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регистрацию перехода, ограничения (обременения), прекращения права на соответствующий объект недвижимости.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вида заявлений можно подать при обращении в многофункциональный центр «Мои документы» (экстерриториально – в филиалах Федеральной кадастровой палаты </w:t>
      </w:r>
      <w:proofErr w:type="spellStart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Такие заявления также можно направить по почте, заверив предварительно свою подпись в них у нотариуса. 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оператор поможет составить заявления по установленной форме. Заявители также могут предварительно заполнить </w:t>
      </w:r>
      <w:hyperlink r:id="rId6" w:history="1">
        <w:r w:rsidRPr="003530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 заявления</w:t>
        </w:r>
      </w:hyperlink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самостоятельно.</w:t>
      </w:r>
    </w:p>
    <w:p w:rsidR="0035301D" w:rsidRPr="0035301D" w:rsidRDefault="0035301D" w:rsidP="0035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обращает внимание, что </w:t>
      </w:r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собственник может представить в </w:t>
      </w:r>
      <w:proofErr w:type="spellStart"/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оба вида заявлений: о невозможности проведения сделок с недвижимостью без его личного участия</w:t>
      </w: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граждане, так и организации) </w:t>
      </w:r>
      <w:r w:rsidRPr="00353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заявление о возможности проведения сделок с недвижимостью с использованием его УКЭП </w:t>
      </w:r>
      <w:r w:rsidRPr="0035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(граждане). </w:t>
      </w:r>
    </w:p>
    <w:p w:rsidR="0035301D" w:rsidRDefault="0035301D" w:rsidP="00353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01D">
        <w:rPr>
          <w:rFonts w:ascii="Times New Roman" w:eastAsia="Times New Roman" w:hAnsi="Times New Roman" w:cs="Times New Roman"/>
          <w:sz w:val="20"/>
          <w:szCs w:val="20"/>
          <w:lang w:eastAsia="ru-RU"/>
        </w:rPr>
        <w:t>* Федеральный закон от 02.08.2019 № 286-ФЗ «О внесении изменений в Федеральный закон «О государственной регистрации недвижимости»</w:t>
      </w:r>
    </w:p>
    <w:p w:rsidR="0035301D" w:rsidRDefault="0035301D" w:rsidP="00353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301D" w:rsidRPr="0073772F" w:rsidRDefault="0035301D" w:rsidP="0035301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73772F">
        <w:rPr>
          <w:rFonts w:ascii="Times New Roman" w:hAnsi="Times New Roman" w:cs="Times New Roman"/>
          <w:sz w:val="27"/>
          <w:szCs w:val="27"/>
        </w:rPr>
        <w:t>Управление Федеральной службы</w:t>
      </w:r>
    </w:p>
    <w:p w:rsidR="0035301D" w:rsidRPr="0035301D" w:rsidRDefault="0035301D" w:rsidP="00353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72F">
        <w:rPr>
          <w:rFonts w:ascii="Times New Roman" w:hAnsi="Times New Roman" w:cs="Times New Roman"/>
          <w:sz w:val="27"/>
          <w:szCs w:val="27"/>
        </w:rPr>
        <w:t xml:space="preserve">   государственной регистрации, кадастра и картографии  по Республике Алтай</w:t>
      </w:r>
    </w:p>
    <w:p w:rsidR="009D4FE2" w:rsidRDefault="009D4FE2"/>
    <w:sectPr w:rsidR="009D4FE2" w:rsidSect="003530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38BF"/>
    <w:multiLevelType w:val="multilevel"/>
    <w:tmpl w:val="ACC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01D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7835"/>
    <w:rsid w:val="00094385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438CB"/>
    <w:rsid w:val="002624B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5301D"/>
    <w:rsid w:val="003725D9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401A7C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D08DD"/>
    <w:rsid w:val="004D15A8"/>
    <w:rsid w:val="004F7A82"/>
    <w:rsid w:val="0050694E"/>
    <w:rsid w:val="00506C33"/>
    <w:rsid w:val="00507C13"/>
    <w:rsid w:val="00511423"/>
    <w:rsid w:val="00511789"/>
    <w:rsid w:val="0051797F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67FC"/>
    <w:rsid w:val="00611111"/>
    <w:rsid w:val="00611898"/>
    <w:rsid w:val="00622E95"/>
    <w:rsid w:val="00631BE2"/>
    <w:rsid w:val="00663E82"/>
    <w:rsid w:val="00676EB7"/>
    <w:rsid w:val="00682046"/>
    <w:rsid w:val="0068694B"/>
    <w:rsid w:val="006A03E2"/>
    <w:rsid w:val="006A071A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42B6"/>
    <w:rsid w:val="007767A5"/>
    <w:rsid w:val="00777D10"/>
    <w:rsid w:val="007920A8"/>
    <w:rsid w:val="00792B25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520D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348DE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508A3"/>
    <w:rsid w:val="00B52C9E"/>
    <w:rsid w:val="00B62B41"/>
    <w:rsid w:val="00B63C8F"/>
    <w:rsid w:val="00B6605B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6529"/>
    <w:rsid w:val="00C668CA"/>
    <w:rsid w:val="00C669BA"/>
    <w:rsid w:val="00CB32A3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2C6C"/>
    <w:rsid w:val="00D60BD8"/>
    <w:rsid w:val="00D61AD6"/>
    <w:rsid w:val="00D64CB4"/>
    <w:rsid w:val="00D82796"/>
    <w:rsid w:val="00D9214A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A195E"/>
    <w:rsid w:val="00FA54A3"/>
    <w:rsid w:val="00FB648F"/>
    <w:rsid w:val="00FC1156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353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3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upload/Doc/press/&#1060;&#1086;&#1088;&#1084;&#1072;%20&#1079;&#1072;&#1103;&#1074;&#1083;&#1077;&#1085;&#1080;&#1103;_&#1087;&#1086;&#1083;&#1085;_(1).x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2020-01-29T05:50:00Z</cp:lastPrinted>
  <dcterms:created xsi:type="dcterms:W3CDTF">2020-01-29T05:43:00Z</dcterms:created>
  <dcterms:modified xsi:type="dcterms:W3CDTF">2020-01-29T05:55:00Z</dcterms:modified>
</cp:coreProperties>
</file>